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74" w:rsidRPr="008E57DD" w:rsidRDefault="000D1674" w:rsidP="000D1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674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Утверждаю:</w:t>
      </w:r>
    </w:p>
    <w:p w:rsidR="000D1674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Заведующий МБДОУ №44</w:t>
      </w:r>
    </w:p>
    <w:p w:rsidR="000D1674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________Т.Н.Ножнова</w:t>
      </w:r>
      <w:proofErr w:type="spellEnd"/>
    </w:p>
    <w:p w:rsidR="000D1674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«____»_________2012г.     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674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Инструкция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руководителю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образовательного учреждения по обеспечению безопасности, антитеррористической защище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нности сотрудников и воспитанников</w:t>
      </w:r>
      <w:r w:rsidRPr="008E57D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в условиях повседневной жизнедеятельности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left="14" w:right="-58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своей деятельности по обеспечению безопасности руководитель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образовательного учреждения должен руководствоваться следующими положениями.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left="14" w:right="-58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Знать требования руководящих документов по предупреждению проявлений и борьбе с терроризмом, а именно:</w:t>
      </w:r>
    </w:p>
    <w:p w:rsidR="000D1674" w:rsidRPr="008E57DD" w:rsidRDefault="000D1674" w:rsidP="000D1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Федеральный закон от 06.03.2006 № 35-ФЗ "О противодействии терроризму";</w:t>
      </w:r>
    </w:p>
    <w:p w:rsidR="000D1674" w:rsidRPr="008E57DD" w:rsidRDefault="000D1674" w:rsidP="000D1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lang w:eastAsia="ru-RU"/>
        </w:rPr>
        <w:t>Указ президента от 15.02.2006 № 116 «О мерах по противодействию терроризма».</w:t>
      </w:r>
    </w:p>
    <w:p w:rsidR="000D1674" w:rsidRPr="008E57DD" w:rsidRDefault="000D1674" w:rsidP="000D1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left="14" w:right="-58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Организовать и лично руководить планированием мероприятий по обеспечению безопасности, антитеррористи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ческой защищенности воспитанников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сотрудников вверенного учреждения:</w:t>
      </w:r>
    </w:p>
    <w:p w:rsidR="000D1674" w:rsidRPr="008E57DD" w:rsidRDefault="000D1674" w:rsidP="000D1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0D1674" w:rsidRPr="008E57DD" w:rsidRDefault="000D1674" w:rsidP="000D1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издать приказы по организации охраны, пропускного и внутреннего режима в учреждении, организа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ции работы по безопасному обеспечению учебного процесса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образовательного учреждения на учебный год;</w:t>
      </w:r>
    </w:p>
    <w:p w:rsidR="000D1674" w:rsidRPr="008E57DD" w:rsidRDefault="000D1674" w:rsidP="000D1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чайных ситуаций;</w:t>
      </w:r>
    </w:p>
    <w:p w:rsidR="000D1674" w:rsidRPr="008E57DD" w:rsidRDefault="000D1674" w:rsidP="000D1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руководить разработкой инструкций, памяток по обеспечению безопасности, противодействию терро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ризму, экстремизму;</w:t>
      </w:r>
    </w:p>
    <w:p w:rsidR="000D1674" w:rsidRPr="008E57DD" w:rsidRDefault="000D1674" w:rsidP="000D1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включить в годовые и месячные планы воспитательной работы мероприятия по проведению встреч коллективов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дошкольных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0D1674" w:rsidRPr="008E57DD" w:rsidRDefault="000D1674" w:rsidP="000D1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 и сооружений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других аудиторий и помещений.</w:t>
      </w:r>
    </w:p>
    <w:p w:rsidR="000D1674" w:rsidRPr="008E57DD" w:rsidRDefault="000D1674" w:rsidP="000D1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Исключить прием на работу 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дошкольное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образовательного учреждения.</w:t>
      </w:r>
    </w:p>
    <w:p w:rsidR="000D1674" w:rsidRPr="008E57DD" w:rsidRDefault="000D1674" w:rsidP="000D1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Обязать педагогов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дошкольного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образовательного учреждения проводить предварительную визуальную проверку мест п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роведения занятий с воспитанниками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наличие предметов, которые могут оказаться взрывными устройствами.</w:t>
      </w:r>
    </w:p>
    <w:p w:rsidR="000D1674" w:rsidRPr="008E57DD" w:rsidRDefault="000D1674" w:rsidP="000D1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Согласовывать с ГИБДД в порядке и сроки, определённые Положением об организации сопровождения транспортных средств, осуществляющих организационные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перевозки групп детей и воспитанников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Госавтоинспекцией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елово.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Для принятия мер по обеспечению безопасности, антитеррористической защищенно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сти при проведении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мероприятий, руководствоваться паспортом безопасности.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Лично проводить инструктажи должностных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лиц, ответственных за закрепленные участки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деятельности, лиц, обеспечивающих мероприятие, 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т.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ч.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принимающих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непосредственное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участие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этом мероприятии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родителей.</w:t>
      </w:r>
    </w:p>
    <w:p w:rsidR="000D1674" w:rsidRPr="008E57DD" w:rsidRDefault="000D1674" w:rsidP="000D1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Усилить </w:t>
      </w:r>
      <w:proofErr w:type="spellStart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укрепленность</w:t>
      </w:r>
      <w:proofErr w:type="spellEnd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въездов на территорию (воротами, шлагбаумами, </w:t>
      </w:r>
      <w:proofErr w:type="spellStart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противотаранными</w:t>
      </w:r>
      <w:proofErr w:type="spellEnd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средства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softHyphen/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ми), входов в здания и помещения. </w:t>
      </w:r>
    </w:p>
    <w:p w:rsidR="000D1674" w:rsidRPr="008E57DD" w:rsidRDefault="000D1674" w:rsidP="000D1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Запретить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несанкционированный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въезд,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размещение автотранспорта на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дошкольных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образовательных учреждений.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10.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Исключить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пользование территорией, в каких либо целях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11. Добиться исполнения администрацией городов и районов о запрещении самовольного размещения 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об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эвакуации контейнеров, гаражных устройств и других несанкционированных построек, находящихся на территориях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дошкольных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образовательных учреждений или в непосред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ственной близости от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образовательного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учреждения,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запрета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складирование и хранение каких-либо опасных материалов.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12.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Установить и содержать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постоянно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жесткий пропускной режим 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дошкольном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массовым входом 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выходом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воспитанников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сотрудников учрежд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ения, назначать в помощь дежурным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дежурных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педагогических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работников.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</w:t>
      </w:r>
      <w:r w:rsidRPr="008E57DD">
        <w:rPr>
          <w:rFonts w:ascii="Times New Roman" w:eastAsia="Times New Roman" w:hAnsi="Times New Roman"/>
          <w:sz w:val="27"/>
          <w:szCs w:val="27"/>
          <w:lang w:eastAsia="ru-RU"/>
        </w:rPr>
        <w:t xml:space="preserve">еобходимо содержать входы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lang w:eastAsia="ru-RU"/>
        </w:rPr>
        <w:t>закрытыми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lang w:eastAsia="ru-RU"/>
        </w:rPr>
        <w:t xml:space="preserve"> на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 устройство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(засов, ограничитель открывания двери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-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цепочку или дублирующую дверь, закрывающуюся решетку).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Диалог с посетителями, в т</w:t>
      </w:r>
      <w:proofErr w:type="gramStart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ствующего разрешения должностного лица, имеющего на это полномочия (</w:t>
      </w:r>
      <w:r w:rsidRPr="008E57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определенного приказом по образовательному учреждению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13. Все запасные выходы содержать в исправном состоянии, </w:t>
      </w:r>
      <w:proofErr w:type="gramStart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закрытыми</w:t>
      </w:r>
      <w:proofErr w:type="gramEnd"/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14. Иметь систему звонкового и громкоговорящего опов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ещения сотрудников и воспитанников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доведения сигналов и соответствующих команд, систему аварийной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подсветки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указателей маршрутов эвакуации.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15. Определить порядок, периодичность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проверок, ответственных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лиц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за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исправное содержание противопожарных средств.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приказе по учреждению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назначить нештатную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пожарную группу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из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подготовленных сотрудников для ликвидации возгораний и борьбы с пожаром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до прибытия пожарных команд, группу лиц, обеспечивающих организованную эвакуацию обучающихся и сотрудников.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16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Четко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определить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порядок посещения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образовательного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учреждения родителями, порядок сопровождения и места ожидания, встречи детей; порядок допуска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детей, задержавшихся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каким-либо причинам.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17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Оборудовать и содержать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местах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широкого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доступа </w:t>
      </w:r>
      <w:r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воспитанников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родителей наглядную агитацию по недопущению правонарушений 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ответственности за ложные сообщения об угрозах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террористических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актов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("телефонный терроризм")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Организовать и постоянно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поддерживать взаимодействие с правоохранительными органами, ОВД рай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онов, УФСБ, ГО 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ЧС,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ГПС, органами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>местного самоуправления.</w:t>
      </w:r>
    </w:p>
    <w:p w:rsidR="000D1674" w:rsidRPr="008E57DD" w:rsidRDefault="000D1674" w:rsidP="000D167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 случаях обнаружения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признаков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подготовки или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проведения возможных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террористических актов, обо всех чрезвычайных происшествиях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немедленно докладывать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департамент образования и науки Кемеровской области, правоохранительные органы, дежурные службы ОВД </w:t>
      </w:r>
      <w:r w:rsidRPr="008E57DD">
        <w:rPr>
          <w:rFonts w:ascii="Times New Roman" w:eastAsia="Times New Roman" w:hAnsi="Times New Roman"/>
          <w:color w:val="212121"/>
          <w:sz w:val="27"/>
          <w:szCs w:val="27"/>
          <w:lang w:eastAsia="ru-RU"/>
        </w:rPr>
        <w:t xml:space="preserve">районов, </w:t>
      </w:r>
      <w:r w:rsidRPr="008E57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ОФСБ. </w:t>
      </w:r>
    </w:p>
    <w:p w:rsidR="00C527D1" w:rsidRDefault="00C527D1"/>
    <w:sectPr w:rsidR="00C527D1" w:rsidSect="00C5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01FC"/>
    <w:multiLevelType w:val="multilevel"/>
    <w:tmpl w:val="88B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562EE"/>
    <w:multiLevelType w:val="multilevel"/>
    <w:tmpl w:val="256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82C1D"/>
    <w:multiLevelType w:val="multilevel"/>
    <w:tmpl w:val="3F5A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873D1"/>
    <w:multiLevelType w:val="multilevel"/>
    <w:tmpl w:val="C8285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74"/>
    <w:rsid w:val="000D1674"/>
    <w:rsid w:val="00C5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2014-10-02T07:15:00Z</dcterms:created>
  <dcterms:modified xsi:type="dcterms:W3CDTF">2014-10-02T07:15:00Z</dcterms:modified>
</cp:coreProperties>
</file>