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A4" w:rsidRPr="00D04EA4" w:rsidRDefault="00D04EA4" w:rsidP="00FC7B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D04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Менингиты</w:t>
      </w:r>
    </w:p>
    <w:p w:rsidR="00D04EA4" w:rsidRPr="00D04EA4" w:rsidRDefault="00D04EA4" w:rsidP="00FC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meningitis</w:t>
      </w:r>
      <w:proofErr w:type="spellEnd"/>
      <w:proofErr w:type="gram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ед. ч.; греч.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meninx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meningos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мозговая оболочка + -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itis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 — воспаление оболочек головного и (или) спинного мозга. Может протекать в форме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лептоменингита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(воспаление мягкой и паутинной оболочек), арахноидита (изолированное воспаление паутинной оболочки, встречается редко) и пахименингита (воспаление твердой мозговой оболочки). Воспалительные изменения при менингитах наблюдаются не только в мягкой и паутинной оболочках головного и </w:t>
      </w:r>
      <w:hyperlink r:id="rId5" w:history="1">
        <w:r w:rsidRPr="00D04EA4">
          <w:rPr>
            <w:rFonts w:ascii="Times New Roman" w:eastAsia="Times New Roman" w:hAnsi="Times New Roman" w:cs="Times New Roman"/>
            <w:i/>
            <w:iCs/>
            <w:color w:val="003918"/>
            <w:sz w:val="24"/>
            <w:szCs w:val="24"/>
            <w:u w:val="single"/>
            <w:lang w:eastAsia="ru-RU"/>
          </w:rPr>
          <w:t>спинного мозга</w:t>
        </w:r>
      </w:hyperlink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и в эпендиме и сосудистых сплетениях желудочков </w:t>
      </w:r>
      <w:hyperlink r:id="rId6" w:history="1">
        <w:r w:rsidRPr="00D04EA4">
          <w:rPr>
            <w:rFonts w:ascii="Times New Roman" w:eastAsia="Times New Roman" w:hAnsi="Times New Roman" w:cs="Times New Roman"/>
            <w:i/>
            <w:iCs/>
            <w:color w:val="003918"/>
            <w:sz w:val="24"/>
            <w:szCs w:val="24"/>
            <w:u w:val="single"/>
            <w:lang w:eastAsia="ru-RU"/>
          </w:rPr>
          <w:t>головного мозга</w:t>
        </w:r>
      </w:hyperlink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что сопровождается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гиперпродукцией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history="1">
        <w:r w:rsidRPr="00D04EA4">
          <w:rPr>
            <w:rFonts w:ascii="Times New Roman" w:eastAsia="Times New Roman" w:hAnsi="Times New Roman" w:cs="Times New Roman"/>
            <w:i/>
            <w:iCs/>
            <w:color w:val="003918"/>
            <w:sz w:val="24"/>
            <w:szCs w:val="24"/>
            <w:u w:val="single"/>
            <w:lang w:eastAsia="ru-RU"/>
          </w:rPr>
          <w:t>цереброспинальной жидкости</w:t>
        </w:r>
      </w:hyperlink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воспалительный процесс могут вовлекаться подоболочечные структуры мозга (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менингоэнцефалит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bookmarkEnd w:id="0"/>
    </w:p>
    <w:p w:rsidR="00D04EA4" w:rsidRPr="00D04EA4" w:rsidRDefault="00D04EA4" w:rsidP="00FC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D04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Менингиты</w:t>
      </w: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классифицируют по этиологии (бактериальный, вирусный и т.д.), по характеру воспалительного процесса в оболочках мозга (гнойный, серозный), по патогенетическим особенностям (первичный и вторичный). В зависимости от течения болезни различают острый, подострый и хронический менингит. По преимущественной локализации воспалительного процесса выделяют церебральный и спинальный менингит.</w:t>
      </w:r>
    </w:p>
    <w:p w:rsidR="00D04EA4" w:rsidRPr="00D04EA4" w:rsidRDefault="00D04EA4" w:rsidP="00FC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Возбудители менингита проникают в мозговые оболочки различными путями. Наиболее распространен гематогенный путь, который может быть либо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генерализованным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 бактериемии или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вирусемии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либо регионарно-сосудистым, если первичный очаг инфекции расположен в области головы и сосуды, снабжающие его) связаны с сосудами оболочек мозга. Возможен и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лимфогенный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путь заноса возбудителя. Контактным путем инфицирование происходит при наличии воспалительного очага, соприкасающегося с мозговыми оболочками (гнойный отит, мастоидит, фронтит, абсцесс мозга, тромбоз мозговых синусов), при открытой </w:t>
      </w:r>
      <w:hyperlink r:id="rId8" w:history="1">
        <w:r w:rsidRPr="00D04EA4">
          <w:rPr>
            <w:rFonts w:ascii="Times New Roman" w:eastAsia="Times New Roman" w:hAnsi="Times New Roman" w:cs="Times New Roman"/>
            <w:i/>
            <w:iCs/>
            <w:color w:val="003918"/>
            <w:sz w:val="24"/>
            <w:szCs w:val="24"/>
            <w:u w:val="single"/>
            <w:lang w:eastAsia="ru-RU"/>
          </w:rPr>
          <w:t>черепно-мозговой травме</w:t>
        </w:r>
      </w:hyperlink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fldChar w:fldCharType="begin"/>
      </w:r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instrText xml:space="preserve"> HYPERLINK "http://znaiu.ru/art/400229900.php" </w:instrText>
      </w:r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fldChar w:fldCharType="separate"/>
      </w:r>
      <w:r w:rsidRPr="00D04EA4">
        <w:rPr>
          <w:rFonts w:ascii="Times New Roman" w:eastAsia="Times New Roman" w:hAnsi="Times New Roman" w:cs="Times New Roman"/>
          <w:i/>
          <w:iCs/>
          <w:color w:val="003918"/>
          <w:sz w:val="24"/>
          <w:szCs w:val="24"/>
          <w:u w:val="single"/>
          <w:lang w:eastAsia="ru-RU"/>
        </w:rPr>
        <w:t>позвоночно</w:t>
      </w:r>
      <w:proofErr w:type="spellEnd"/>
      <w:r w:rsidRPr="00D04EA4">
        <w:rPr>
          <w:rFonts w:ascii="Times New Roman" w:eastAsia="Times New Roman" w:hAnsi="Times New Roman" w:cs="Times New Roman"/>
          <w:i/>
          <w:iCs/>
          <w:color w:val="003918"/>
          <w:sz w:val="24"/>
          <w:szCs w:val="24"/>
          <w:u w:val="single"/>
          <w:lang w:eastAsia="ru-RU"/>
        </w:rPr>
        <w:t>-спинномозговой травме</w:t>
      </w:r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fldChar w:fldCharType="end"/>
      </w: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(особенно сопровождающихся </w:t>
      </w:r>
      <w:proofErr w:type="spellStart"/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fldChar w:fldCharType="begin"/>
      </w:r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instrText xml:space="preserve"> HYPERLINK "http://znaiu.ru/art/400147500.php" </w:instrText>
      </w:r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fldChar w:fldCharType="separate"/>
      </w:r>
      <w:r w:rsidRPr="00D04EA4">
        <w:rPr>
          <w:rFonts w:ascii="Times New Roman" w:eastAsia="Times New Roman" w:hAnsi="Times New Roman" w:cs="Times New Roman"/>
          <w:i/>
          <w:iCs/>
          <w:color w:val="003918"/>
          <w:sz w:val="24"/>
          <w:szCs w:val="24"/>
          <w:u w:val="single"/>
          <w:lang w:eastAsia="ru-RU"/>
        </w:rPr>
        <w:t>ликвореей</w:t>
      </w:r>
      <w:proofErr w:type="spellEnd"/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fldChar w:fldCharType="end"/>
      </w: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др.</w:t>
      </w:r>
    </w:p>
    <w:p w:rsidR="00D04EA4" w:rsidRPr="00D04EA4" w:rsidRDefault="00D04EA4" w:rsidP="00FC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Клиническая картина всех форм менингита характеризуется прежде всего менингеальным синдромом. Раздражение мозговых оболочек, не связанное с воспалительным процессом, называется </w:t>
      </w:r>
      <w:proofErr w:type="spellStart"/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fldChar w:fldCharType="begin"/>
      </w:r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instrText xml:space="preserve"> HYPERLINK "http://znaiu.ru/art/400163700.php" </w:instrText>
      </w:r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fldChar w:fldCharType="separate"/>
      </w:r>
      <w:r w:rsidRPr="00D04EA4">
        <w:rPr>
          <w:rFonts w:ascii="Times New Roman" w:eastAsia="Times New Roman" w:hAnsi="Times New Roman" w:cs="Times New Roman"/>
          <w:i/>
          <w:iCs/>
          <w:color w:val="003918"/>
          <w:sz w:val="24"/>
          <w:szCs w:val="24"/>
          <w:u w:val="single"/>
          <w:lang w:eastAsia="ru-RU"/>
        </w:rPr>
        <w:t>менингизмом</w:t>
      </w:r>
      <w:proofErr w:type="spellEnd"/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fldChar w:fldCharType="end"/>
      </w:r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Менингеальный синдром включает головную боль (часто сочетающуюся с рвотой), гиперестезию кожи, специфическую менингеальную позу, ригидность затылочных мышц, симптомы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Кернига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Брудзинского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симптом посадки, у детей раннего возраста — симптом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Лесажа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выбухание большого родничка и др. Головная боль при менингитах сильная, часто невыносимая, распирающего характера, диффузная или (в начале болезни) локализованная в лобной и затылочной областях. Она усиливается при перемене положения головы, кашле,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натуживании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действии световых, звуковых и других раздражителей (светобоязнь,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гиперакузия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Рвота при менингитах не связана с приемом пищи, она возникает внезапно, «фонтаном». Больной менингитом обычно лежит на боку, голова запрокинута, руки прижаты к груди, ноги притянуты к животу, живот может быть ладьевидно втянут. Ригидность затылочных мышц выявляется в положении больного на спине с выпрямленными ногами. При этом не удается согнуть голову и привести к груди подбородок больного. В этом же положении определяется верхний симптом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Брудзинского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при сгибании головы ноги больного сгибаются в тазобедренных и коленных суставах и подтягиваются к животу. Симптом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Кернига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проявляется в невозможности полностью разогнуть в коленном суставе ногу, предварительно согнутую под прямым углом в тазобедренном и коленном суставах (у детей до 3 мес. этот симптом может быть следствием физиологического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гипертонуса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При исследовании симптома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Кернига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одной стороне другая нога может одновременно сгибаться в тазобедренном и коленном суставах — нижний симптом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Брудзинского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Симптом посадки исследуют в положении больного сидя, предлагая ему вытянуть ноги в кровати. При этом больной стремится согнуть ноги в коленном и тазобедренном суставах или откидывается назад и опирается на руки. У детей раннего возраста определяют менингеальный симптом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Лесажа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поднятый под мышки ребенок поджимает ногу к животу и запрокидывает голову. Важным симптомом являются также выбухание большого родничка и прекращение его пульсации. Появление очаговых симптомов свидетельствует о вовлечении в патологический процесс вещества мозга или корешков черепных и спинномозговых нервов. Нередко выявляют повышение или угнетение сухожильных и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периостальных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рефлексов, патологические рефлексы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Бабинского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Оппенгейма, Гордона, клонусы стоп. Возможны нарушения сознания от вялости, легкой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оглушенности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комы, что указывает на тяжелое, осложненное течение болезни. Нередко наблюдаются судорожный синдром, психомоторное возбуждение, бред, дезориентация,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делириозные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расстройства, галлюцинации.</w:t>
      </w:r>
    </w:p>
    <w:p w:rsidR="00D04EA4" w:rsidRPr="00D04EA4" w:rsidRDefault="00D04EA4" w:rsidP="00FC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Диагноз может быть поставлен на основании характерной клинической картины, однако решающее значение для подтверждения диагноза и установления этиологии менингита имеет исследование цереброспинальной жидкости, полученной при </w:t>
      </w:r>
      <w:hyperlink r:id="rId9" w:history="1">
        <w:r w:rsidRPr="00D04EA4">
          <w:rPr>
            <w:rFonts w:ascii="Times New Roman" w:eastAsia="Times New Roman" w:hAnsi="Times New Roman" w:cs="Times New Roman"/>
            <w:i/>
            <w:iCs/>
            <w:color w:val="003918"/>
            <w:sz w:val="24"/>
            <w:szCs w:val="24"/>
            <w:u w:val="single"/>
            <w:lang w:eastAsia="ru-RU"/>
          </w:rPr>
          <w:t>спинномозговой пункции</w:t>
        </w:r>
      </w:hyperlink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Давление цереброспинальной жидкости в большинстве случаев повышено. При гнойном менингите она мутная, при серозном — прозрачная и опалесцирующая. Отмечается повышенное содержание в ней </w:t>
      </w: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клеточных элементов —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плеоцитоз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гнойном менингите 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плеоцитоз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преимущественно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нейтрофильный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количество лейкоцитов достигает нескольких тысяч в 1 </w:t>
      </w:r>
      <w:proofErr w:type="spellStart"/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мкл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серозном менингите преобладают лимфоциты (несколько сотен, реже до 1000 и больше в 1 </w:t>
      </w:r>
      <w:proofErr w:type="spellStart"/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мкл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В ранние сроки болезни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плеоцитоз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гнойном менингите может быть невысоким, с преобладанием лимфоцитов, а при серозном менингите — нейтрофилов. В этих случаях необходимо повторное исследование цереброспинальной жидкости. Содержание в ней белка при серозном менингите может быть пониженным, нормальным или незначительно повышенным (за исключением туберкулезного менингита), при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гнойномменингите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чаще повышено, реже нормальное. Содержание сахара при бактериальных менингитах, особенно туберкулезном, понижено; при вирусных — в норме или повышено. Содержание хлора понижено при гнойном менингите. Большое диагностическое значение имеет обнаружение в цереброспинальной жидкости возбудителей менингита, их антигенов или антител против них. При бактериальных менингитах, как правило, резко положительны осадочные пробы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Панди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Нонне —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Апельта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4EA4" w:rsidRPr="00D04EA4" w:rsidRDefault="00D04EA4" w:rsidP="00FC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В крови при гнойном менингите обнаруживают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нейтрофильный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лейкоцитоз со сдвигом лейкоцитарной формулы влево, увеличение СОЭ. При серозном менингите изменения менее характерны, возможны лейкопения, лимфоцитоз.</w:t>
      </w:r>
    </w:p>
    <w:p w:rsidR="00D04EA4" w:rsidRPr="00D04EA4" w:rsidRDefault="00D04EA4" w:rsidP="00FC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Дифференциальный диагноз проводят как между различными формами менингита, так и с другими заболеваниями и состояниями, сопровождающимися менингеальным синдромом, — субарахноидальными кровоизлияниями (реже с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субдуральными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гематомами), последствиями черепно-мозговой травмы, опухолями и абсцессами головного мозга, интоксикациями, острыми инфекционными болезнями, протекающими с лихорадкой,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менингизмом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(грипп, сыпной тиф, рожа, пищевые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токсикоинфекции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 а также пневмонией, особенно крупозной.</w:t>
      </w:r>
    </w:p>
    <w:p w:rsidR="00D04EA4" w:rsidRPr="00D04EA4" w:rsidRDefault="00D04EA4" w:rsidP="00FC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При подозрении на менингит необходима экстренная госпитализация больного в специализированное отделение или изоляция в бокс. Нередко уже в начальных стадиях болезни требуется проведение интенсивной терапии и реанимационных мероприятий. Перед транспортировкой целесообразно ввести анальгетики и с целью дегидратации лазикс, а при подозрении на гнойный менингит — антибиотики. В стационаре осуществляют спинномозговую пункцию, при которой измеряют давление цереброспинальной жидкости, проводят ликвородинамические пробы, собирают цереброспинальную жидкость для общего, биохимического и бактериологического исследований.</w:t>
      </w:r>
    </w:p>
    <w:p w:rsidR="00D04EA4" w:rsidRPr="00D04EA4" w:rsidRDefault="00D04EA4" w:rsidP="00FC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При гнойном менингите еще до спинномозговой пункции начинают антибактериальную терапию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ампиоксом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бензилпенициллином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После выделения возбудителя менингита и определения его чувствительности производят коррекцию антибактериальной терапии, используя дополнительно оксациллин, ампициллин,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карбенициллин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препараты тетрациклинового и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цефалоспоринового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ряда, левомицетин,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аминогликозиды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рифампицин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сульфаниламиды пролонгированного действия, комбинированные препараты (бисептол,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сульфатон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Препараты вводят внутрь, внутримышечно, внутривенно. В отдельных случаях используют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эндолюмбальное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внутриартериальное и эндолимфатическое введение антимикробных препаратов. Лечение проводят до санации цереброспинальной жидкости, критериями которой являются исчезновение в ней возбудителя, восстановление ее прозрачности, снижение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плеоцитоза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50—100 клеток в 1 </w:t>
      </w:r>
      <w:proofErr w:type="spellStart"/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мкл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 повышении процента содержания лимфоцитов не менее чем до 70%. При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менингоэнцефалитах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вентрикулитах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эпендиматитах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учитывают также регресс общемозговых, очаговых и менингеальных симптомов.</w:t>
      </w:r>
    </w:p>
    <w:p w:rsidR="00D04EA4" w:rsidRPr="00D04EA4" w:rsidRDefault="00D04EA4" w:rsidP="00FC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При вирусных менингитах по индивидуальным показаниям применяют препараты интерферона, РНК-азу, ДНК-азу, иммуноглобулины. Антибиотики и другие химиопрепараты назначают только для предупреждения и лечения осложнений.</w:t>
      </w:r>
    </w:p>
    <w:p w:rsidR="00D04EA4" w:rsidRPr="00D04EA4" w:rsidRDefault="00D04EA4" w:rsidP="00FC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Продолжительность курса лечения зависит от этиологии менингита, особенностей течения болезни и механизма действия антибиотика (бактериостатическое или бактерицидное) и составляет от 5—7 до 15 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Дозы препарата в процессе лечения не снижают. Смену препарата производят только при отсутствии клинического эффекта и улучшения состава цереброспинальной жидкости, но не ранее чем через 3—4 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(при использовании бактерицидных препаратов) или 4—5 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(при применении бактериостатических средств).</w:t>
      </w:r>
    </w:p>
    <w:p w:rsidR="00D04EA4" w:rsidRPr="00D04EA4" w:rsidRDefault="00D04EA4" w:rsidP="00FC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При всех менингитах проводят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дегидратационную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дезинтоксикационную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терапию, назначают анальгетики. С целью дегидратации используют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салуретики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(фуросемид,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диакарб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урегит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 реже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осмодиуретики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маннитол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реоглюман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глицерол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 также 10—20% альбумин, концентрированную плазму.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Дезинтоксикационная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терапия включает внутривенные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инфузии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полиионных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растворов изотонических растворов глюкозы,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реополиглюкина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гемодеза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плазмы. В тяжелых случаях применяют кортикостероиды (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дексаметазон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преднизолон), противосудорожные препараты (седуксен,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оксибутират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натрия, барбитураты и др.). По индивидуальным показаниям назначают </w:t>
      </w: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ингибиторы протеаз,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ноотропные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препараты, витамины группы В, используют экстракорпоральные методы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дезинтоксикации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4EA4" w:rsidRPr="00D04EA4" w:rsidRDefault="00D04EA4" w:rsidP="00FC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Большое значение имеют полноценное питание (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энтеральное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через зонд, парентеральное, комбинированное), уход за кожей и слизистыми оболочками, своевременная катетеризация мочевого пузыря и др. Лечение в стационаре продолжается, как правило, не менее 3 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Переболевшие подлежат длительному диспансерному наблюдению детского психоневролога и участкового педиатра или (у взрослых) невропатолога и участкового терапевта.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Перенесшиеменингит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освобождаются от работы (учебы) не менее чем на 1 мес. Дальнейшая тактика зависит от наличия остаточных явлений, осложнений. В ряде случаев необходимы перерыв в учебе, перевод во вспомогательные школы или на домашнее обучение, а у взрослых — перевод на инвалидность или на легкую работу, не связанную с повышенными физическими и психическими нагрузками, профессиональными вредностями, освобождение от работы в ночное время.</w:t>
      </w:r>
    </w:p>
    <w:p w:rsidR="00D04EA4" w:rsidRPr="00D04EA4" w:rsidRDefault="00D04EA4" w:rsidP="00FC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Прогноз зависит от этиологии менингита, тяжести течения болезни, степени вовлечения в патологический процесс вещества мозга, своевременности и адекватности лечения. В отдельных случаях возможны летальные исходы, нередко наблюдаются остаточные явления в виде парезов, тугоухости, снижения зрения, внутричерепной гипертензии, снижение интеллекта, задержки психического развития у детей, психопатий, эпилептических припадков, астенического синдрома, а при гнойном менингите возможно формирование гнойного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вентрикулита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абсцесса мозга.</w:t>
      </w:r>
    </w:p>
    <w:p w:rsidR="00D04EA4" w:rsidRPr="00D04EA4" w:rsidRDefault="00D04EA4" w:rsidP="00FC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D04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Гнойные менингиты.</w:t>
      </w:r>
      <w:bookmarkStart w:id="1" w:name="part_167749813"/>
      <w:bookmarkEnd w:id="1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Пневмококковый менингит</w:t>
      </w:r>
      <w:bookmarkStart w:id="2" w:name="part_806806158"/>
      <w:bookmarkEnd w:id="2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занимает по частоте второе место после гнойного менингококкового менингита (см. </w:t>
      </w:r>
      <w:hyperlink r:id="rId10" w:history="1">
        <w:r w:rsidRPr="00D04EA4">
          <w:rPr>
            <w:rFonts w:ascii="Times New Roman" w:eastAsia="Times New Roman" w:hAnsi="Times New Roman" w:cs="Times New Roman"/>
            <w:i/>
            <w:iCs/>
            <w:color w:val="003918"/>
            <w:sz w:val="24"/>
            <w:szCs w:val="24"/>
            <w:u w:val="single"/>
            <w:lang w:eastAsia="ru-RU"/>
          </w:rPr>
          <w:t>Менингококковая инфекция</w:t>
        </w:r>
      </w:hyperlink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Болеют преимущественно взрослые и дети грудного возраста с отягощенным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преморбидным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фоном. Примерно у половины больных пневмококковый менингит бывает первичным, в остальных случаях он развивается как осложнение синусита (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риногенный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отита (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отогенный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пневмонии, сепсиса, а также у лиц, имеющих травматические и послеоперационные дефекты костей черепа. Начало болезни острое, отмечается резкий подъем температуры тела, часто с ознобом. В первые дни болезни появляется головная боль, которая в большинстве случаев сопровождается рвотой, менингеальным синдромом. У значительной части больных в воспалительный процесс вовлекается вещество головного мозга (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менингоэнцефалит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в связи с чем развиваются расстройства сознания, судороги, очаговая неврологическая симптоматика. Иногда на коже появляются геморрагическая сыпь, напоминающая сыпь при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менингококкемии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герпетические высыпания. Течение тяжелое. Цереброспинальная жидкость мутная, иногда зеленоватого цвета, ее давление умеренно повышено; наблюдается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найтрофильный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плеоцитоз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нескольких десятков до 1000 и более клеток в 1 </w:t>
      </w:r>
      <w:proofErr w:type="spellStart"/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мкл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содержание белка резко повышено, содержание сахара снижено.</w:t>
      </w:r>
    </w:p>
    <w:p w:rsidR="00D04EA4" w:rsidRPr="00D04EA4" w:rsidRDefault="00D04EA4" w:rsidP="00FC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Лечение рекомендуется проводить бензил-пенициллина натриевой солью, которую вводят внутримышечно или внутривенно в суточной дозе 300—500 тыс. ЕД/</w:t>
      </w:r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кг</w:t>
      </w: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массы тела. Больные часто нуждаются в реанимационных мероприятиях. Летальность остается высокой. Профилактика не разработана.</w:t>
      </w:r>
    </w:p>
    <w:p w:rsidR="00D04EA4" w:rsidRPr="00D04EA4" w:rsidRDefault="00D04EA4" w:rsidP="00FC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 Менингит, вызванный гемофильной палочкой Афанасьева — </w:t>
      </w:r>
      <w:proofErr w:type="spellStart"/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Пфейффера</w:t>
      </w:r>
      <w:bookmarkStart w:id="3" w:name="part_746860859"/>
      <w:bookmarkEnd w:id="3"/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занимает третье по частоте место среди гнойных менингитов. Болезнь в основном развивается подостро на фоне бронхита, пневмонии, отита, реже остро, без видимых предвестников. Менингеальные симптомы выявляются на 2—5-й день. При септической форме возможны высыпания на коже, поражение суставов и внутренних органов. Течение может быть затяжным, волнообразным. Лечение проводят левомицетина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сукцинатом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ампициллином. При рано начатой терапии прогноз благоприятный. Летальность около 15%; возможны остаточные неврологические симптомы.</w:t>
      </w:r>
    </w:p>
    <w:p w:rsidR="00D04EA4" w:rsidRPr="00D04EA4" w:rsidRDefault="00D04EA4" w:rsidP="00FC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Стафилококковый и стрептококковый </w:t>
      </w:r>
      <w:r w:rsidRPr="00D04E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менингиты</w:t>
      </w:r>
      <w:bookmarkStart w:id="4" w:name="part_354827334"/>
      <w:bookmarkEnd w:id="4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правило, бывают вторичными. Выделяют контактные и гематогенные формы. Контактные гнойные менингиты развиваются при остеомиелите костей черепа и позвоночника, эпидурите, абсцессе мозга, хроническом гнойном среднем отите, синусите. Гематогенные менингиты возникают при сепсисе, остром стафилококковом и стрептококковом эндокардите. Воспалительный процесс в оболочках мозга характеризуется склонностью к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абсцедированию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4EA4" w:rsidRPr="00D04EA4" w:rsidRDefault="00D04EA4" w:rsidP="00FC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Начало болезни острое. Основной жалобой являются сильные головные боли разлитого или локального характера. Со 2—3-го дня болезни выявляется менингеальная симптоматика, общая гиперестезия кожи, иногда судорожный синдром. Часто поражаются черепные нервы, возможно появление патологических рефлексов, в тяжелых случаях наблюдаются расстройства сознания и нарушение стволовых функций. Цереброспинальная жидкость опалесцирующая или мутная, ее давление резко повышено;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плеоцитоз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преимущественно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нейтрофильный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смешанный в пределах от нескольких сотен до 3—3 тыс. клеток в 1 </w:t>
      </w:r>
      <w:proofErr w:type="spellStart"/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мкл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содержание сахара и хлоридов снижено, белка повышено. При исследовании крови обнаруживают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нейтрофильный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лейкоцитоз, увеличение СОЭ. </w:t>
      </w: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Диагноз основывается на данных анамнеза, клинических проявлениях и результатах исследования крови и цереброспинальной жидкости (обнаружение в них возбудителя).</w:t>
      </w:r>
    </w:p>
    <w:p w:rsidR="00D04EA4" w:rsidRPr="00D04EA4" w:rsidRDefault="00D04EA4" w:rsidP="00FC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Необходимо раннее активное лечение первичного гнойного очага на фоне антибактериальной терапии оксациллином,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аминогликозидами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цефалоспоринами, бисептолом и др. (в зависимости от чувствительности выделенного штамма возбудителя). Антибактериальную терапию сочетают с применением антистафилококкового гамма-глобулина, антистафилококковой плазмы, бактериофага, иммуномодуляторов. Прогноз тяжелый, определяется как непосредственным поражением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ц.н.с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так и течением общего септического процесса. Профилактика — см. </w:t>
      </w:r>
      <w:hyperlink r:id="rId11" w:history="1">
        <w:r w:rsidRPr="00D04EA4">
          <w:rPr>
            <w:rFonts w:ascii="Times New Roman" w:eastAsia="Times New Roman" w:hAnsi="Times New Roman" w:cs="Times New Roman"/>
            <w:i/>
            <w:iCs/>
            <w:color w:val="003918"/>
            <w:sz w:val="24"/>
            <w:szCs w:val="24"/>
            <w:u w:val="single"/>
            <w:lang w:eastAsia="ru-RU"/>
          </w:rPr>
          <w:t>Стафилококковая инфекция</w:t>
        </w:r>
      </w:hyperlink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04EA4" w:rsidRPr="00D04EA4" w:rsidRDefault="00D04EA4" w:rsidP="00FC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</w:t>
      </w: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Серозные </w:t>
      </w:r>
      <w:r w:rsidRPr="00D04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менингиты</w:t>
      </w: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могут развиваться при различных инфекционных болезнях бактериальной, вирусной, грибковой и паразитарной этиологии, при черепно-мозговой травме, патологических процессах в центральной нервной системе.</w:t>
      </w:r>
    </w:p>
    <w:p w:rsidR="00D04EA4" w:rsidRPr="00D04EA4" w:rsidRDefault="00D04EA4" w:rsidP="00FC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Туберкулезный менингит</w:t>
      </w:r>
      <w:bookmarkStart w:id="5" w:name="part_479016675"/>
      <w:bookmarkEnd w:id="5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наиболее тяжелой формой бактериального серозного менингита. Чаще наблюдается у детей, но болеют и взрослые. Как правило, представляет собой осложнение (гематогенная диссеминация) туберкулеза легких или внелегочного туберкулеза (см. </w:t>
      </w:r>
      <w:hyperlink r:id="rId12" w:history="1">
        <w:r w:rsidRPr="00D04EA4">
          <w:rPr>
            <w:rFonts w:ascii="Times New Roman" w:eastAsia="Times New Roman" w:hAnsi="Times New Roman" w:cs="Times New Roman"/>
            <w:i/>
            <w:iCs/>
            <w:color w:val="003918"/>
            <w:sz w:val="24"/>
            <w:szCs w:val="24"/>
            <w:u w:val="single"/>
            <w:lang w:eastAsia="ru-RU"/>
          </w:rPr>
          <w:t>Туберкулез органов дыхания</w:t>
        </w:r>
      </w:hyperlink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hyperlink r:id="rId13" w:history="1">
        <w:r w:rsidRPr="00D04EA4">
          <w:rPr>
            <w:rFonts w:ascii="Times New Roman" w:eastAsia="Times New Roman" w:hAnsi="Times New Roman" w:cs="Times New Roman"/>
            <w:i/>
            <w:iCs/>
            <w:color w:val="003918"/>
            <w:sz w:val="24"/>
            <w:szCs w:val="24"/>
            <w:u w:val="single"/>
            <w:lang w:eastAsia="ru-RU"/>
          </w:rPr>
          <w:t>Туберкулез внелегочные</w:t>
        </w:r>
      </w:hyperlink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Процесс развивается преимущественно в оболочках основания мозга, сосудистых сплетениях и эпендиме желудочков мозга. Начало постепенное, продромальный период длится 2—3 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этот период отмечаются общая слабость, вялость, головные боли, субфебрильная температура. Затем появляются и нарастают менингеальные симптомы, рвота, симптомы поражения III, VI, VII пар </w:t>
      </w:r>
      <w:hyperlink r:id="rId14" w:history="1">
        <w:r w:rsidRPr="00D04EA4">
          <w:rPr>
            <w:rFonts w:ascii="Times New Roman" w:eastAsia="Times New Roman" w:hAnsi="Times New Roman" w:cs="Times New Roman"/>
            <w:i/>
            <w:iCs/>
            <w:color w:val="003918"/>
            <w:sz w:val="24"/>
            <w:szCs w:val="24"/>
            <w:u w:val="single"/>
            <w:lang w:eastAsia="ru-RU"/>
          </w:rPr>
          <w:t>черепных нервов</w:t>
        </w:r>
      </w:hyperlink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другие очаговые неврологические симптомы, нарушение психики. Течение подострое, прогрессирующее.</w:t>
      </w:r>
    </w:p>
    <w:p w:rsidR="00D04EA4" w:rsidRPr="00D04EA4" w:rsidRDefault="00D04EA4" w:rsidP="00FC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Диагноз устанавливают на основании анамнеза: данных о заболевании туберкулезом внутренних органов или контакте с больным туберкулезом. Решающими являются результаты исследования цереброспинальной жидкости, которая бывает прозрачной или опалесцирующей; ее давление обычно повышено; отмечается высокий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лимфоцитарный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плеоцитоз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содержание белка повышено, характерно снижение содержания хлоридов и сахара. При сохранении цереброспинальной жидкости в пробирке в течение суток появляется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фибринная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пленка.</w:t>
      </w:r>
    </w:p>
    <w:p w:rsidR="00D04EA4" w:rsidRPr="00D04EA4" w:rsidRDefault="00D04EA4" w:rsidP="00FC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Лечение длительное (до 6 мес.), проводится в стационаре. В его основе лежит сочетание противотуберкулезных средств и антибиотиков (по показаниям). Обязательны общеукрепляющая и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дегидратационная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терапия, назначение средств, предупреждающих развитие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слипчивого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арахноидита и гидроцефалии. После выписки больных из стационара необходимо продолжительное амбулаторное лечение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изониазидом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другими противотуберкулезными препаратами. Прогноз при поздней диагностике неблагоприятный, при своевременно начатом и длительном лечении благоприятный исход наблюдается в 80—90% случаев.</w:t>
      </w:r>
    </w:p>
    <w:p w:rsidR="00D04EA4" w:rsidRPr="00D04EA4" w:rsidRDefault="00D04EA4" w:rsidP="00FC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Сифилитический менингит</w:t>
      </w: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6" w:name="part_661470718"/>
      <w:bookmarkEnd w:id="6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возможен во всех стадиях болезни, но чаще развивается при вторичном и третичном </w:t>
      </w:r>
      <w:hyperlink r:id="rId15" w:history="1">
        <w:r w:rsidRPr="00D04EA4">
          <w:rPr>
            <w:rFonts w:ascii="Times New Roman" w:eastAsia="Times New Roman" w:hAnsi="Times New Roman" w:cs="Times New Roman"/>
            <w:i/>
            <w:iCs/>
            <w:color w:val="003918"/>
            <w:sz w:val="24"/>
            <w:szCs w:val="24"/>
            <w:u w:val="single"/>
            <w:lang w:eastAsia="ru-RU"/>
          </w:rPr>
          <w:t>сифилисе</w:t>
        </w:r>
      </w:hyperlink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протекать остро, подостро и хронически. Встречается и бессимптомное течение 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менингита.Цереброспинальная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жидкость прозрачная; характерен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плеоцитоз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преобладанием лимфоцитов; содержание белка повышено до 0,6—1 </w:t>
      </w:r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г/л</w:t>
      </w: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Серологические реакции в цереброспинальной жидкости положительны, возможно обнаружение возбудителя. Диагностика, лечение и профилактика — см. </w:t>
      </w:r>
      <w:hyperlink r:id="rId16" w:history="1">
        <w:r w:rsidRPr="00D04EA4">
          <w:rPr>
            <w:rFonts w:ascii="Times New Roman" w:eastAsia="Times New Roman" w:hAnsi="Times New Roman" w:cs="Times New Roman"/>
            <w:i/>
            <w:iCs/>
            <w:color w:val="003918"/>
            <w:sz w:val="24"/>
            <w:szCs w:val="24"/>
            <w:u w:val="single"/>
            <w:lang w:eastAsia="ru-RU"/>
          </w:rPr>
          <w:t>Сифилис</w:t>
        </w:r>
      </w:hyperlink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04EA4" w:rsidRPr="00D04EA4" w:rsidRDefault="00D04EA4" w:rsidP="00FC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</w:t>
      </w:r>
      <w:r w:rsidRPr="00D04E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Менингиты</w:t>
      </w:r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и </w:t>
      </w:r>
      <w:proofErr w:type="spellStart"/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менингоэнцефалиты</w:t>
      </w:r>
      <w:proofErr w:type="spellEnd"/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 лептоспирозе</w:t>
      </w:r>
      <w:bookmarkStart w:id="7" w:name="part_190977544"/>
      <w:bookmarkEnd w:id="7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могут развиваться как в первые дни болезни, так и во время второй и третьей лихорадочной волны. Менингеальные симптомы выражены умеренно, могут отсутствовать. Расстройства сознания и очаговые симптомы поражения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ц.н.с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характерны. Цереброспинальная жидкость прозрачная или опалесцирующая, редко мутная;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плеоцитоз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пределах от 100 до 400 клеток в 1 </w:t>
      </w:r>
      <w:proofErr w:type="spellStart"/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мкл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чаще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лимфоцитарный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смешанный, реже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нейтрофильный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Иногда в ней обнаруживают лептоспир. Лечение проводят пенициллином. М. при </w:t>
      </w:r>
      <w:hyperlink r:id="rId17" w:history="1">
        <w:r w:rsidRPr="00D04EA4">
          <w:rPr>
            <w:rFonts w:ascii="Times New Roman" w:eastAsia="Times New Roman" w:hAnsi="Times New Roman" w:cs="Times New Roman"/>
            <w:i/>
            <w:iCs/>
            <w:color w:val="003918"/>
            <w:sz w:val="24"/>
            <w:szCs w:val="24"/>
            <w:u w:val="single"/>
            <w:lang w:eastAsia="ru-RU"/>
          </w:rPr>
          <w:t>лептоспирозе</w:t>
        </w:r>
      </w:hyperlink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отягощает прогноза болезни.</w:t>
      </w:r>
    </w:p>
    <w:p w:rsidR="00D04EA4" w:rsidRPr="00D04EA4" w:rsidRDefault="00D04EA4" w:rsidP="00FC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Вирусные </w:t>
      </w:r>
      <w:r w:rsidRPr="00D04E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менингиты</w:t>
      </w:r>
      <w:bookmarkStart w:id="8" w:name="part_442055889"/>
      <w:bookmarkEnd w:id="8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наиболее часто вызываются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энтеровирусами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Коксаки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ECHO. Заболевание возникает в виде спорадических случаев, эпидемических вспышек и эпидемий. Источником возбудителя инфекции являются больные и вирусоносители. Инфекция передается воздушно-капельным и фекально-оральным путем, характеризуется значительной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контагиозностью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Отмечается летне-осенняя сезонность. Продолжительность инкубационного периода 2—12 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Начало болезни острое: температура тела повышается до 38—40°, появляются сильная головная боль и повторная рвота. Продолжительность лихорадочного периода 3—10 дней, возможны повторные подъемы температуры при рецидивах и обострениях М. Отмечаются гиперемия лица, слизистых оболочек, инъекция склер, иногда высыпания на коже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розеолезного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пятнистого и папулезного характера, напоминающие сыпь при краснухе. В крови — лейкопения или лейкоцитоз (до 12—15 тыс. в 1 </w:t>
      </w:r>
      <w:proofErr w:type="spellStart"/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мкл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умеренный сдвиг лейкоцитарной формулы влево, увеличение СОЭ до 25—40 </w:t>
      </w:r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мм/ч</w:t>
      </w: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клинической картине доминируют менингеальные симптомы, которые возникают, как правило, на </w:t>
      </w: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2—3-й дни болезни. Нарушения сознания, судороги наблюдаются редко, в то же время легкая преходящая очаговая симптоматика выявляется у большинства больных в виде пирамидных знаков, парезов черепных нервов, мозжечковой </w:t>
      </w:r>
      <w:hyperlink r:id="rId18" w:history="1">
        <w:r w:rsidRPr="00D04EA4">
          <w:rPr>
            <w:rFonts w:ascii="Times New Roman" w:eastAsia="Times New Roman" w:hAnsi="Times New Roman" w:cs="Times New Roman"/>
            <w:i/>
            <w:iCs/>
            <w:color w:val="003918"/>
            <w:sz w:val="24"/>
            <w:szCs w:val="24"/>
            <w:u w:val="single"/>
            <w:lang w:eastAsia="ru-RU"/>
          </w:rPr>
          <w:t>атаксии</w:t>
        </w:r>
      </w:hyperlink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др. Цереброспинальная жидкость прозрачная, бесцветная, при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люмбальном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проколе вытекает под высоким давлением;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плеоцитоз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нескольких десятков до нескольких сотен клеток в 1 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мкл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первые 2 дня чаще смешанного характера или с преобладанием нейтрофилов, в более поздние сроки —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лимфоцитарный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Содержание белка колеблется от 0,03 </w:t>
      </w:r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г/л</w:t>
      </w: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(«разведенная» цереброспинальная жидкость) до 1 </w:t>
      </w:r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г/л</w:t>
      </w: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Содержание хлоридов чаще в норме, сахара в норме или повышено. Течение доброкачественное, прогноз благоприятный. Возможны рецидивы, в некоторых случаях развивается постинфекционный астенический синдром. Диагноз ставят на основании клинико-эпидемиологических данных, подтверждают его результаты серологических исследований. Лечение проводят по общим правилам. Профилактика — см. </w:t>
      </w:r>
      <w:hyperlink r:id="rId19" w:history="1">
        <w:r w:rsidRPr="00D04EA4">
          <w:rPr>
            <w:rFonts w:ascii="Times New Roman" w:eastAsia="Times New Roman" w:hAnsi="Times New Roman" w:cs="Times New Roman"/>
            <w:i/>
            <w:iCs/>
            <w:color w:val="003918"/>
            <w:sz w:val="24"/>
            <w:szCs w:val="24"/>
            <w:u w:val="single"/>
            <w:lang w:eastAsia="ru-RU"/>
          </w:rPr>
          <w:t>Энтеровирусные болезни</w:t>
        </w:r>
      </w:hyperlink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04EA4" w:rsidRPr="00D04EA4" w:rsidRDefault="00D04EA4" w:rsidP="00FC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 Серозный менингит при эпидемическом паротите</w:t>
      </w:r>
      <w:bookmarkStart w:id="9" w:name="part_965357837"/>
      <w:bookmarkEnd w:id="9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Симптомы менингита обычно появляются на 3—5-й день болезни (или позже), но возможно развитие менингеального синдрома с первого дня болезни или даже за несколько дней до поражения слюнных желез. В редких случаях менингит является единственным клиническим проявлением эпидемического паротита. Характерны острое начало болезни, высокая лихорадка, интенсивная головная боль и рвота. При этом менингеальные симптомы выражены слабо или отсутствуют; возможны расстройства сознания, у детей до 3 лет — судороги. Цереброспинальная жидкость прозрачная или опалесцирующая; ее давление повышено;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плеоцитоз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лимфоцитарный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нескольких сотен до 1 тыс. в 1 </w:t>
      </w:r>
      <w:proofErr w:type="spellStart"/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мкл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первые дни болезни в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цитограмме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 примесь нейтрофилов, в дальнейшем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плеоцитоз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чисто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лимфоцитарный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Содержание белка в норме или повышено, хлоридов и сахара приближается к норме. Санация цереброспинальной жидкости происходит в течение 2—3 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иногда до 1,5 мес. Диагноз устанавливают на основании клинико-эпидемиологических данных, имеет значение повышение активности панкреатических ферментов в крови и моче даже при отсутствии клинических проявлений панкреатита. Диагноз подтверждают результаты вирусологических и серологических исследований. Прогноз благоприятный. Возможен астенический синдром, при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менингоэнцефалите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остаточные неврологические симптомы. Профилактика — см. </w:t>
      </w:r>
      <w:hyperlink r:id="rId20" w:history="1">
        <w:r w:rsidRPr="00D04EA4">
          <w:rPr>
            <w:rFonts w:ascii="Times New Roman" w:eastAsia="Times New Roman" w:hAnsi="Times New Roman" w:cs="Times New Roman"/>
            <w:i/>
            <w:iCs/>
            <w:color w:val="003918"/>
            <w:sz w:val="24"/>
            <w:szCs w:val="24"/>
            <w:u w:val="single"/>
            <w:lang w:eastAsia="ru-RU"/>
          </w:rPr>
          <w:t>Паротит эпидемический</w:t>
        </w:r>
      </w:hyperlink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04EA4" w:rsidRPr="00D04EA4" w:rsidRDefault="00D04EA4" w:rsidP="00FC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Лимфоцитарный</w:t>
      </w:r>
      <w:proofErr w:type="spellEnd"/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хориоменингит</w:t>
      </w:r>
      <w:bookmarkStart w:id="10" w:name="part_884458465"/>
      <w:bookmarkEnd w:id="10"/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Возбудитель относится к группе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ареновирусов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Наиболее часто источником возбудителя инфекции является домовая мышь, однако заражение возможно и от других диких, а также домашних животных. Передача инфекции происходит воздушно-пылевым путем или через воду и пищу, инфицированные животными. Сезонность преимущественно зимне-весенняя. Болеют взрослые и дети старших возрастных групп. Болезнь характеризуется многообразием клинических проявлений. При поражении оболочек мозга начало внезапное с резкого подъема температуры тела, интенсивной головной боли и многократной рвоты. Головная боль имеет распирающий характер, в начале болезни бывает постоянной, в дальнейшем — приступообразной. Менингеальные симптомы, общая гиперестезия выражены резко и сохраняются в течение 10—15 дней, а иногда дольше. Лихорадочный период длится 1—3 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офтальмологическом обследовании часто выявляются застойные соски зрительных нервов (см. </w:t>
      </w:r>
      <w:hyperlink r:id="rId21" w:history="1">
        <w:r w:rsidRPr="00D04EA4">
          <w:rPr>
            <w:rFonts w:ascii="Times New Roman" w:eastAsia="Times New Roman" w:hAnsi="Times New Roman" w:cs="Times New Roman"/>
            <w:i/>
            <w:iCs/>
            <w:color w:val="003918"/>
            <w:sz w:val="24"/>
            <w:szCs w:val="24"/>
            <w:u w:val="single"/>
            <w:lang w:eastAsia="ru-RU"/>
          </w:rPr>
          <w:t>Застойный сосок</w:t>
        </w:r>
      </w:hyperlink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первые дни болезни обнаруживается преходящая очаговая симптоматика. Характерно резкое повышение давления цереброспинальной жидкости, которая может быть прозрачной или мутноватой.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Плеоцитоз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первого дня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лимфоцитарный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достигает 500—2000 в 1 </w:t>
      </w:r>
      <w:proofErr w:type="spellStart"/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мкл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Содержание белка нормальное или повышенное, хлоридов приближается к норме, сахара нормальное или повышенное. Санация цереброспинальной жидкости происходит в течение 2—3 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иногда в течение 1 мес. и дольше. Диагноз устанавливают на основании клинико-эпидемиологических данных, подтверждают его результаты серологических исследований. Прогноз благоприятный. Летальные исходы наблюдаются редко. В отдельных случаях возможно развитие </w:t>
      </w:r>
      <w:hyperlink r:id="rId22" w:history="1">
        <w:r w:rsidRPr="00D04EA4">
          <w:rPr>
            <w:rFonts w:ascii="Times New Roman" w:eastAsia="Times New Roman" w:hAnsi="Times New Roman" w:cs="Times New Roman"/>
            <w:i/>
            <w:iCs/>
            <w:color w:val="003918"/>
            <w:sz w:val="24"/>
            <w:szCs w:val="24"/>
            <w:u w:val="single"/>
            <w:lang w:eastAsia="ru-RU"/>
          </w:rPr>
          <w:t>гипертензии внутричерепной</w:t>
        </w:r>
      </w:hyperlink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Специфическая профилактика не разработана. Для предупреждения заражения необходимо проводить дератизацию жилых помещений, продовольственных складов, содержать пищевые продукты в местах, недоступных для грызунов. После общения с домашними и лабораторными животными следует тщательно мыть руки, а также избегать укусов и травм кожи животными. Укусы и царапины обрабатывают 5% спиртовым раствором йода.</w:t>
      </w:r>
    </w:p>
    <w:p w:rsidR="00D04EA4" w:rsidRPr="00D04EA4" w:rsidRDefault="00D04EA4" w:rsidP="00FC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Менингит, вызываемый грибками (чаще рода </w:t>
      </w:r>
      <w:proofErr w:type="spellStart"/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Candida</w:t>
      </w:r>
      <w:bookmarkStart w:id="11" w:name="part_889040305"/>
      <w:bookmarkEnd w:id="11"/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Болеют обычно дети первых месяцев жизни, часто недоношенные, очень редко взрослые (при наличии иммунодефицита). Болезнь характеризуется вялым, подострым, нередко волнообразным течением. В клинической картине преобладают вялость, отсутствие аппетита, рвота, потеря массы тела, анемия. Температура тела 37,5—38,5°. Менингеальные симптомы выражены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нерезко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могут отсутствовать, выбухание родничка </w:t>
      </w: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наблюдается непостоянно. Иногда менингит выявляют только при исследовании цереброспинальной жидкости в связи с наличием </w:t>
      </w:r>
      <w:hyperlink r:id="rId23" w:history="1">
        <w:r w:rsidRPr="00D04EA4">
          <w:rPr>
            <w:rFonts w:ascii="Times New Roman" w:eastAsia="Times New Roman" w:hAnsi="Times New Roman" w:cs="Times New Roman"/>
            <w:i/>
            <w:iCs/>
            <w:color w:val="003918"/>
            <w:sz w:val="24"/>
            <w:szCs w:val="24"/>
            <w:u w:val="single"/>
            <w:lang w:eastAsia="ru-RU"/>
          </w:rPr>
          <w:t>гидроцефалии</w:t>
        </w:r>
      </w:hyperlink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или судорожного синдрома. Цереброспинальная жидкость опалесцирующая, давление ее повышено незначительно: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плеоцитоз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100 до 1000 клеток в 1 </w:t>
      </w:r>
      <w:proofErr w:type="spellStart"/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мкл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смешанного характера; содержание белка умеренно повышено. Диагноз подтверждается выделением культуры возбудителя из цереброспинальной жидкости. Лечение проводят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амфотерицином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Прогноз благоприятный.</w:t>
      </w:r>
    </w:p>
    <w:p w:rsidR="00D04EA4" w:rsidRPr="00D04EA4" w:rsidRDefault="00D04EA4" w:rsidP="00FC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proofErr w:type="spellStart"/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Торулезный</w:t>
      </w:r>
      <w:proofErr w:type="spellEnd"/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менингит</w:t>
      </w:r>
      <w:bookmarkStart w:id="12" w:name="part_803984250"/>
      <w:bookmarkEnd w:id="12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вызывается дрожжеподобным грибком (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Torula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histolytica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Чаще встречается у взрослых. По клинической картине напоминает туберкулезный менингит Развивается подостро или остро. Наряду с менингеальными симптомами часто наблюдаются симптомы поражения черепных нервов. Цереброспинальная жидкость опалесцирующая или прозрачная;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плеоцитоз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лимфоцитарный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смешанный. Диагноз подтверждается выделением культуры возбудителя из цереброспинальной жидкости. Лечение проводят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амфотерицином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Прогноз тяжелый.</w:t>
      </w:r>
    </w:p>
    <w:p w:rsidR="00D04EA4" w:rsidRPr="00D04EA4" w:rsidRDefault="00D04EA4" w:rsidP="00FC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Менингит (</w:t>
      </w:r>
      <w:proofErr w:type="spellStart"/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менингоэнцефалит</w:t>
      </w:r>
      <w:proofErr w:type="spellEnd"/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при врожденном и приобретенном токсоплазмозе</w:t>
      </w:r>
      <w:bookmarkStart w:id="13" w:name="part_609361434"/>
      <w:bookmarkEnd w:id="13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протекает остро или хронически. Наблюдаются головные боли, головокружение. Менингеальные симптомы выражены слабо, преобладает очаговая симптоматика. Цереброспинальная жидкость мутноватая или прозрачная, иногда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ксантохромная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плеоцитоз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нескольких десятков и сотен до 1500 клеток в 1 </w:t>
      </w:r>
      <w:proofErr w:type="spellStart"/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мкл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(преимущественно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лимфоцитарный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содержание белка повышено. Диагноз и лечение — см. </w:t>
      </w:r>
      <w:hyperlink r:id="rId24" w:history="1">
        <w:r w:rsidRPr="00D04EA4">
          <w:rPr>
            <w:rFonts w:ascii="Times New Roman" w:eastAsia="Times New Roman" w:hAnsi="Times New Roman" w:cs="Times New Roman"/>
            <w:i/>
            <w:iCs/>
            <w:color w:val="003918"/>
            <w:sz w:val="24"/>
            <w:szCs w:val="24"/>
            <w:u w:val="single"/>
            <w:lang w:eastAsia="ru-RU"/>
          </w:rPr>
          <w:t>Токсоплазмоз</w:t>
        </w:r>
      </w:hyperlink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04EA4" w:rsidRPr="00D04EA4" w:rsidRDefault="00D04EA4" w:rsidP="00FC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 Серозные </w:t>
      </w:r>
      <w:r w:rsidRPr="00D04E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менингиты</w:t>
      </w:r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при </w:t>
      </w:r>
      <w:proofErr w:type="spellStart"/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криптококкозе</w:t>
      </w:r>
      <w:proofErr w:type="spellEnd"/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кокцидиозе</w:t>
      </w:r>
      <w:bookmarkStart w:id="14" w:name="part_846093428"/>
      <w:bookmarkEnd w:id="14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имеют клиническое сходство с туберкулезным менингитом. Лечение проводят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амфотерицином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 другими антибиотиками. Прогноз тяжелый.</w:t>
      </w:r>
    </w:p>
    <w:p w:rsidR="00D04EA4" w:rsidRPr="00D04EA4" w:rsidRDefault="00D04EA4" w:rsidP="00FC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Амебный менингит</w:t>
      </w:r>
      <w:bookmarkStart w:id="15" w:name="part_699406510"/>
      <w:bookmarkEnd w:id="15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Возбудителями являются амебы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неглерии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акантамебы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Заражение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неглериями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происходит при купании в инфицированных водоемах,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акантамебами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через воду, почву, пыль. Заболевают дети и лица молодого возраста с иммунодефицитами. Менингиты, вызванные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неглериями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характеризуются острым началом, тяжелым течением, быстрым развитием комы, судорожного синдрома, грубой очаговой симптоматики. Менингиты, вызванные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акантамебами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начинаются постепенно, протекают подостро или хронически. Лечение не разработано. Прогноз неблагоприятный.</w:t>
      </w:r>
    </w:p>
    <w:p w:rsidR="00D04EA4" w:rsidRPr="00D04EA4" w:rsidRDefault="00D04EA4" w:rsidP="00FC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Серозные </w:t>
      </w:r>
      <w:r w:rsidRPr="00D04E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менингиты</w:t>
      </w:r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при </w:t>
      </w:r>
      <w:proofErr w:type="spellStart"/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хламидиозах</w:t>
      </w:r>
      <w:proofErr w:type="spellEnd"/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орнитозе</w:t>
      </w:r>
      <w:bookmarkStart w:id="16" w:name="part_625608382"/>
      <w:bookmarkEnd w:id="16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Характеризуются умеренно выраженной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менингеаль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-ной симптоматикой и доброкачественным течением болезни. При исследовании цереброспинальной жидкости обнаруживаются низкий </w:t>
      </w:r>
      <w:proofErr w:type="spellStart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плеоцитоз</w:t>
      </w:r>
      <w:proofErr w:type="spellEnd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небольшое увеличение содержания белка. Для диагностики используют серологические методы. Лечение проводят препаратами тетрациклинового ряда.</w:t>
      </w:r>
    </w:p>
    <w:p w:rsidR="00D04EA4" w:rsidRPr="00D04EA4" w:rsidRDefault="00D04EA4" w:rsidP="00FC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D04E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Менингиты</w:t>
      </w:r>
      <w:r w:rsidRPr="00D04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при микоплазмозе</w:t>
      </w:r>
      <w:bookmarkStart w:id="17" w:name="part_694750055"/>
      <w:bookmarkEnd w:id="17"/>
      <w:r w:rsidRPr="00D0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бывают серозными и гнойными. Течение может быть тяжелым или средней тяжести. Эффективны препараты тетрациклинового ряда. Прогноз благоприятный.</w:t>
      </w:r>
    </w:p>
    <w:p w:rsidR="000B5A70" w:rsidRPr="00D04EA4" w:rsidRDefault="000B5A70" w:rsidP="00FC7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5A70" w:rsidRPr="00D04EA4" w:rsidSect="00D04EA4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A7E6C"/>
    <w:multiLevelType w:val="multilevel"/>
    <w:tmpl w:val="958C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A4"/>
    <w:rsid w:val="000B5A70"/>
    <w:rsid w:val="00D04EA4"/>
    <w:rsid w:val="00FC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893FD-F17F-42CF-A9A5-C63A3B8C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4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text1">
    <w:name w:val="headertext1"/>
    <w:basedOn w:val="a0"/>
    <w:rsid w:val="00D04EA4"/>
  </w:style>
  <w:style w:type="character" w:styleId="a4">
    <w:name w:val="Hyperlink"/>
    <w:basedOn w:val="a0"/>
    <w:uiPriority w:val="99"/>
    <w:semiHidden/>
    <w:unhideWhenUsed/>
    <w:rsid w:val="00D04E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EA4"/>
  </w:style>
  <w:style w:type="character" w:customStyle="1" w:styleId="10">
    <w:name w:val="Заголовок 1 Знак"/>
    <w:basedOn w:val="a0"/>
    <w:link w:val="1"/>
    <w:uiPriority w:val="9"/>
    <w:rsid w:val="00D04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D04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6275">
          <w:marLeft w:val="0"/>
          <w:marRight w:val="0"/>
          <w:marTop w:val="105"/>
          <w:marBottom w:val="10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68887003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6" w:space="0" w:color="888888"/>
                <w:right w:val="none" w:sz="0" w:space="0" w:color="auto"/>
              </w:divBdr>
            </w:div>
          </w:divsChild>
        </w:div>
      </w:divsChild>
    </w:div>
    <w:div w:id="1925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iu.ru/art/400341700.php" TargetMode="External"/><Relationship Id="rId13" Type="http://schemas.openxmlformats.org/officeDocument/2006/relationships/hyperlink" Target="http://znaiu.ru/art/400315600.php" TargetMode="External"/><Relationship Id="rId18" Type="http://schemas.openxmlformats.org/officeDocument/2006/relationships/hyperlink" Target="http://znaiu.ru/art/400022400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znaiu.ru/art/400102100.php" TargetMode="External"/><Relationship Id="rId7" Type="http://schemas.openxmlformats.org/officeDocument/2006/relationships/hyperlink" Target="http://znaiu.ru/art/400338300.php" TargetMode="External"/><Relationship Id="rId12" Type="http://schemas.openxmlformats.org/officeDocument/2006/relationships/hyperlink" Target="http://znaiu.ru/art/400315700.php" TargetMode="External"/><Relationship Id="rId17" Type="http://schemas.openxmlformats.org/officeDocument/2006/relationships/hyperlink" Target="http://znaiu.ru/art/400145800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iu.ru/art/400282300.php" TargetMode="External"/><Relationship Id="rId20" Type="http://schemas.openxmlformats.org/officeDocument/2006/relationships/hyperlink" Target="http://znaiu.ru/art/400212400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iu.ru/art/400075300.php" TargetMode="External"/><Relationship Id="rId11" Type="http://schemas.openxmlformats.org/officeDocument/2006/relationships/hyperlink" Target="http://znaiu.ru/art/400294000.php" TargetMode="External"/><Relationship Id="rId24" Type="http://schemas.openxmlformats.org/officeDocument/2006/relationships/hyperlink" Target="http://znaiu.ru/art/400307000.php" TargetMode="External"/><Relationship Id="rId5" Type="http://schemas.openxmlformats.org/officeDocument/2006/relationships/hyperlink" Target="http://znaiu.ru/art/400290500.php" TargetMode="External"/><Relationship Id="rId15" Type="http://schemas.openxmlformats.org/officeDocument/2006/relationships/hyperlink" Target="http://znaiu.ru/art/400282300.php" TargetMode="External"/><Relationship Id="rId23" Type="http://schemas.openxmlformats.org/officeDocument/2006/relationships/hyperlink" Target="http://znaiu.ru/art/400063300.php" TargetMode="External"/><Relationship Id="rId10" Type="http://schemas.openxmlformats.org/officeDocument/2006/relationships/hyperlink" Target="http://znaiu.ru/art/400163900.php" TargetMode="External"/><Relationship Id="rId19" Type="http://schemas.openxmlformats.org/officeDocument/2006/relationships/hyperlink" Target="http://znaiu.ru/art/400355700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iu.ru/art/400290700.php" TargetMode="External"/><Relationship Id="rId14" Type="http://schemas.openxmlformats.org/officeDocument/2006/relationships/hyperlink" Target="http://znaiu.ru/art/400341800.php" TargetMode="External"/><Relationship Id="rId22" Type="http://schemas.openxmlformats.org/officeDocument/2006/relationships/hyperlink" Target="http://znaiu.ru/art/400066200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4251</Words>
  <Characters>24236</Characters>
  <Application>Microsoft Office Word</Application>
  <DocSecurity>0</DocSecurity>
  <Lines>201</Lines>
  <Paragraphs>56</Paragraphs>
  <ScaleCrop>false</ScaleCrop>
  <Company>SPecialiST RePack</Company>
  <LinksUpToDate>false</LinksUpToDate>
  <CharactersWithSpaces>28431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2015-11-06T07:19:00Z</dcterms:created>
  <dcterms:modified xsi:type="dcterms:W3CDTF">2015-11-06T10:11:00Z</dcterms:modified>
</cp:coreProperties>
</file>